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EB1477" w:rsidRDefault="00EB1477" w:rsidP="00EB1477">
      <w:pPr>
        <w:spacing w:line="480" w:lineRule="auto"/>
        <w:jc w:val="center"/>
        <w:rPr>
          <w:rFonts w:ascii="Times New Roman" w:hAnsi="Times New Roman" w:cs="Times New Roman"/>
          <w:sz w:val="24"/>
          <w:szCs w:val="24"/>
        </w:rPr>
      </w:pPr>
    </w:p>
    <w:p w:rsidR="0080412D" w:rsidRPr="00801EE2" w:rsidRDefault="001D5772" w:rsidP="00801EE2">
      <w:pPr>
        <w:pStyle w:val="Heading1"/>
        <w:spacing w:line="480" w:lineRule="auto"/>
        <w:jc w:val="center"/>
        <w:rPr>
          <w:rFonts w:ascii="Times New Roman" w:hAnsi="Times New Roman" w:cs="Times New Roman"/>
          <w:b w:val="0"/>
          <w:color w:val="auto"/>
          <w:sz w:val="24"/>
          <w:szCs w:val="24"/>
        </w:rPr>
      </w:pPr>
      <w:r w:rsidRPr="00801EE2">
        <w:rPr>
          <w:rFonts w:ascii="Times New Roman" w:hAnsi="Times New Roman" w:cs="Times New Roman"/>
          <w:b w:val="0"/>
          <w:color w:val="auto"/>
          <w:sz w:val="24"/>
          <w:szCs w:val="24"/>
        </w:rPr>
        <w:t>Beck Depression Inventory</w:t>
      </w:r>
    </w:p>
    <w:p w:rsidR="00EB1477" w:rsidRDefault="001D5772" w:rsidP="00801EE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B1477" w:rsidRDefault="001D5772" w:rsidP="00801EE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1477" w:rsidRPr="00EB1477" w:rsidRDefault="00EB1477" w:rsidP="00EB1477">
      <w:pPr>
        <w:rPr>
          <w:rFonts w:ascii="Times New Roman" w:hAnsi="Times New Roman" w:cs="Times New Roman"/>
          <w:sz w:val="24"/>
          <w:szCs w:val="24"/>
        </w:rPr>
      </w:pPr>
    </w:p>
    <w:p w:rsidR="00EB1477" w:rsidRPr="00EB1477" w:rsidRDefault="00EB1477" w:rsidP="00EB1477">
      <w:pPr>
        <w:rPr>
          <w:rFonts w:ascii="Times New Roman" w:hAnsi="Times New Roman" w:cs="Times New Roman"/>
          <w:sz w:val="24"/>
          <w:szCs w:val="24"/>
        </w:rPr>
      </w:pPr>
    </w:p>
    <w:p w:rsidR="00EB1477" w:rsidRPr="00EB1477" w:rsidRDefault="00EB1477" w:rsidP="00EB1477">
      <w:pPr>
        <w:rPr>
          <w:rFonts w:ascii="Times New Roman" w:hAnsi="Times New Roman" w:cs="Times New Roman"/>
          <w:sz w:val="24"/>
          <w:szCs w:val="24"/>
        </w:rPr>
      </w:pPr>
    </w:p>
    <w:p w:rsidR="00EB1477" w:rsidRPr="00EB1477" w:rsidRDefault="00EB1477" w:rsidP="00EB1477">
      <w:pPr>
        <w:rPr>
          <w:rFonts w:ascii="Times New Roman" w:hAnsi="Times New Roman" w:cs="Times New Roman"/>
          <w:sz w:val="24"/>
          <w:szCs w:val="24"/>
        </w:rPr>
      </w:pPr>
    </w:p>
    <w:p w:rsidR="00EB1477" w:rsidRPr="00EB1477" w:rsidRDefault="00EB1477" w:rsidP="00EB1477">
      <w:pPr>
        <w:rPr>
          <w:rFonts w:ascii="Times New Roman" w:hAnsi="Times New Roman" w:cs="Times New Roman"/>
          <w:sz w:val="24"/>
          <w:szCs w:val="24"/>
        </w:rPr>
      </w:pPr>
    </w:p>
    <w:p w:rsidR="00EB1477" w:rsidRDefault="00EB1477" w:rsidP="00EB1477">
      <w:pPr>
        <w:rPr>
          <w:rFonts w:ascii="Times New Roman" w:hAnsi="Times New Roman" w:cs="Times New Roman"/>
          <w:sz w:val="24"/>
          <w:szCs w:val="24"/>
        </w:rPr>
      </w:pPr>
    </w:p>
    <w:p w:rsidR="00EB1477" w:rsidRDefault="00EB1477" w:rsidP="00EB1477">
      <w:pPr>
        <w:rPr>
          <w:rFonts w:ascii="Times New Roman" w:hAnsi="Times New Roman" w:cs="Times New Roman"/>
          <w:sz w:val="24"/>
          <w:szCs w:val="24"/>
        </w:rPr>
      </w:pPr>
    </w:p>
    <w:p w:rsidR="00EB1477" w:rsidRDefault="00EB1477" w:rsidP="00EB1477">
      <w:pPr>
        <w:rPr>
          <w:rFonts w:ascii="Times New Roman" w:hAnsi="Times New Roman" w:cs="Times New Roman"/>
          <w:sz w:val="24"/>
          <w:szCs w:val="24"/>
        </w:rPr>
      </w:pPr>
    </w:p>
    <w:p w:rsidR="00EB1477" w:rsidRDefault="001D5772" w:rsidP="00EB1477">
      <w:pPr>
        <w:spacing w:line="480" w:lineRule="auto"/>
        <w:jc w:val="center"/>
        <w:rPr>
          <w:rFonts w:ascii="Times New Roman" w:hAnsi="Times New Roman" w:cs="Times New Roman"/>
          <w:sz w:val="24"/>
          <w:szCs w:val="24"/>
        </w:rPr>
      </w:pPr>
      <w:r>
        <w:rPr>
          <w:rFonts w:ascii="Times New Roman" w:hAnsi="Times New Roman" w:cs="Times New Roman"/>
          <w:sz w:val="24"/>
          <w:szCs w:val="24"/>
        </w:rPr>
        <w:t>Beck Depression Inventory</w:t>
      </w:r>
    </w:p>
    <w:p w:rsidR="009044F7" w:rsidRDefault="001D5772" w:rsidP="00A80CE5">
      <w:pPr>
        <w:spacing w:line="480" w:lineRule="auto"/>
        <w:rPr>
          <w:rFonts w:ascii="Times New Roman" w:hAnsi="Times New Roman" w:cs="Times New Roman"/>
          <w:b/>
          <w:color w:val="1D1D1D"/>
          <w:sz w:val="24"/>
          <w:szCs w:val="24"/>
          <w:shd w:val="clear" w:color="auto" w:fill="FFFFFF"/>
        </w:rPr>
      </w:pPr>
      <w:r w:rsidRPr="00962E64">
        <w:rPr>
          <w:rFonts w:ascii="Times New Roman" w:hAnsi="Times New Roman" w:cs="Times New Roman"/>
          <w:b/>
          <w:color w:val="1D1D1D"/>
          <w:sz w:val="24"/>
          <w:szCs w:val="24"/>
          <w:shd w:val="clear" w:color="auto" w:fill="FFFFFF"/>
        </w:rPr>
        <w:t>History</w:t>
      </w:r>
    </w:p>
    <w:p w:rsidR="00801EE2" w:rsidRDefault="001D5772" w:rsidP="00A80CE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ab/>
      </w:r>
      <w:r w:rsidR="00C04927">
        <w:rPr>
          <w:rFonts w:ascii="Times New Roman" w:hAnsi="Times New Roman" w:cs="Times New Roman"/>
          <w:color w:val="1D1D1D"/>
          <w:sz w:val="24"/>
          <w:szCs w:val="24"/>
          <w:shd w:val="clear" w:color="auto" w:fill="FFFFFF"/>
        </w:rPr>
        <w:t xml:space="preserve">The Beck Depression Inventory (BDI) is a self-reporting questionnaire that has 21 items that are used to examine the severity of depression in psychiatric and normal individuals. Beck et al. developed the inventory in 1961 based on the theory of negative distortions as the cause of depression. </w:t>
      </w:r>
      <w:r w:rsidR="00BD0D21">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From a historical standpoint, depression was seen as a behavioral characteristic that induced hostility against self. On the contrary, BDI was developed based on patients' descriptions of symptoms, and the information was used to structure a scale that cor</w:t>
      </w:r>
      <w:r>
        <w:rPr>
          <w:rFonts w:ascii="Times New Roman" w:hAnsi="Times New Roman" w:cs="Times New Roman"/>
          <w:color w:val="1D1D1D"/>
          <w:sz w:val="24"/>
          <w:szCs w:val="24"/>
          <w:shd w:val="clear" w:color="auto" w:fill="FFFFFF"/>
        </w:rPr>
        <w:t>responded to the severity of depression. Beck et al. provided empirical evidence that the distortions were not sustainable, inaccurate, and the causes of negative thoughts against self as depicted in the historical literature review. However, the researche</w:t>
      </w:r>
      <w:r>
        <w:rPr>
          <w:rFonts w:ascii="Times New Roman" w:hAnsi="Times New Roman" w:cs="Times New Roman"/>
          <w:color w:val="1D1D1D"/>
          <w:sz w:val="24"/>
          <w:szCs w:val="24"/>
          <w:shd w:val="clear" w:color="auto" w:fill="FFFFFF"/>
        </w:rPr>
        <w:t>rs found that depression was as a result of the cognitions.</w:t>
      </w:r>
    </w:p>
    <w:p w:rsidR="00F43D8B" w:rsidRPr="00962E64" w:rsidRDefault="001D5772" w:rsidP="005A2E40">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BDI has undergone many developments, including card and computerized forms. </w:t>
      </w:r>
      <w:r w:rsidR="00C04927">
        <w:rPr>
          <w:rFonts w:ascii="Times New Roman" w:hAnsi="Times New Roman" w:cs="Times New Roman"/>
          <w:color w:val="1D1D1D"/>
          <w:sz w:val="24"/>
          <w:szCs w:val="24"/>
          <w:shd w:val="clear" w:color="auto" w:fill="FFFFFF"/>
        </w:rPr>
        <w:t>T</w:t>
      </w:r>
      <w:r w:rsidR="00BD0D21">
        <w:rPr>
          <w:rFonts w:ascii="Times New Roman" w:hAnsi="Times New Roman" w:cs="Times New Roman"/>
          <w:color w:val="1D1D1D"/>
          <w:sz w:val="24"/>
          <w:szCs w:val="24"/>
          <w:shd w:val="clear" w:color="auto" w:fill="FFFFFF"/>
        </w:rPr>
        <w:t xml:space="preserve">he questionnaire was revised in 1978 and 1996 </w:t>
      </w:r>
      <w:r w:rsidR="00C04927">
        <w:rPr>
          <w:rFonts w:ascii="Times New Roman" w:hAnsi="Times New Roman" w:cs="Times New Roman"/>
          <w:color w:val="1D1D1D"/>
          <w:sz w:val="24"/>
          <w:szCs w:val="24"/>
          <w:shd w:val="clear" w:color="auto" w:fill="FFFFFF"/>
        </w:rPr>
        <w:t>to give rise to BDI-1A</w:t>
      </w:r>
      <w:r w:rsidR="00BD0D21">
        <w:rPr>
          <w:rFonts w:ascii="Times New Roman" w:hAnsi="Times New Roman" w:cs="Times New Roman"/>
          <w:color w:val="1D1D1D"/>
          <w:sz w:val="24"/>
          <w:szCs w:val="24"/>
          <w:shd w:val="clear" w:color="auto" w:fill="FFFFFF"/>
        </w:rPr>
        <w:t xml:space="preserve"> and BDI-II, respectively. BDI-II did not depend on a specific theory of depression, and it is available in several languages</w:t>
      </w:r>
      <w:r>
        <w:rPr>
          <w:rFonts w:ascii="Times New Roman" w:hAnsi="Times New Roman" w:cs="Times New Roman"/>
          <w:color w:val="1D1D1D"/>
          <w:sz w:val="24"/>
          <w:szCs w:val="24"/>
          <w:shd w:val="clear" w:color="auto" w:fill="FFFFFF"/>
        </w:rPr>
        <w:t xml:space="preserve"> (Jackson-Koku, 2016)</w:t>
      </w:r>
      <w:r w:rsidR="00BD0D21">
        <w:rPr>
          <w:rFonts w:ascii="Times New Roman" w:hAnsi="Times New Roman" w:cs="Times New Roman"/>
          <w:color w:val="1D1D1D"/>
          <w:sz w:val="24"/>
          <w:szCs w:val="24"/>
          <w:shd w:val="clear" w:color="auto" w:fill="FFFFFF"/>
        </w:rPr>
        <w:t>. Besides, the questionnaire has a shorter version known as BDI Fast Screen for Medical Patients (BDI-FS). The BDI-FS is used for primary care delivery, and it compose</w:t>
      </w:r>
      <w:r>
        <w:rPr>
          <w:rFonts w:ascii="Times New Roman" w:hAnsi="Times New Roman" w:cs="Times New Roman"/>
          <w:color w:val="1D1D1D"/>
          <w:sz w:val="24"/>
          <w:szCs w:val="24"/>
          <w:shd w:val="clear" w:color="auto" w:fill="FFFFFF"/>
        </w:rPr>
        <w:t>s</w:t>
      </w:r>
      <w:r w:rsidR="00BD0D21">
        <w:rPr>
          <w:rFonts w:ascii="Times New Roman" w:hAnsi="Times New Roman" w:cs="Times New Roman"/>
          <w:color w:val="1D1D1D"/>
          <w:sz w:val="24"/>
          <w:szCs w:val="24"/>
          <w:shd w:val="clear" w:color="auto" w:fill="FFFFFF"/>
        </w:rPr>
        <w:t xml:space="preserve"> seven self-reporting items that correspond to primary depressive symptoms identified within the initial two weeks. </w:t>
      </w:r>
      <w:r w:rsidR="005A2E40">
        <w:rPr>
          <w:rFonts w:ascii="Times New Roman" w:hAnsi="Times New Roman" w:cs="Times New Roman"/>
          <w:color w:val="1D1D1D"/>
          <w:sz w:val="24"/>
          <w:szCs w:val="24"/>
          <w:shd w:val="clear" w:color="auto" w:fill="FFFFFF"/>
        </w:rPr>
        <w:t>Also, B</w:t>
      </w:r>
      <w:r w:rsidR="00801EE2">
        <w:rPr>
          <w:rFonts w:ascii="Times New Roman" w:hAnsi="Times New Roman" w:cs="Times New Roman"/>
          <w:color w:val="1D1D1D"/>
          <w:sz w:val="24"/>
          <w:szCs w:val="24"/>
          <w:shd w:val="clear" w:color="auto" w:fill="FFFFFF"/>
        </w:rPr>
        <w:t>eck et al. developed a triad that was used to analyze negative cognitions about the future, self, and the w</w:t>
      </w:r>
      <w:r w:rsidR="005A2E40">
        <w:rPr>
          <w:rFonts w:ascii="Times New Roman" w:hAnsi="Times New Roman" w:cs="Times New Roman"/>
          <w:color w:val="1D1D1D"/>
          <w:sz w:val="24"/>
          <w:szCs w:val="24"/>
          <w:shd w:val="clear" w:color="auto" w:fill="FFFFFF"/>
        </w:rPr>
        <w:t xml:space="preserve">hole world to give insight into depression. Overall, the </w:t>
      </w:r>
      <w:r w:rsidR="005A2E40">
        <w:rPr>
          <w:rFonts w:ascii="Times New Roman" w:hAnsi="Times New Roman" w:cs="Times New Roman"/>
          <w:color w:val="1D1D1D"/>
          <w:sz w:val="24"/>
          <w:szCs w:val="24"/>
          <w:shd w:val="clear" w:color="auto" w:fill="FFFFFF"/>
        </w:rPr>
        <w:lastRenderedPageBreak/>
        <w:t xml:space="preserve">researchers were able to prove that intrusive negative cognition can sustain depression; the concept is used in cognitive behavioral therapy (CBT) in modern medicine. </w:t>
      </w:r>
      <w:r>
        <w:rPr>
          <w:rFonts w:ascii="Times New Roman" w:hAnsi="Times New Roman" w:cs="Times New Roman"/>
          <w:color w:val="1D1D1D"/>
          <w:sz w:val="24"/>
          <w:szCs w:val="24"/>
          <w:shd w:val="clear" w:color="auto" w:fill="FFFFFF"/>
        </w:rPr>
        <w:tab/>
      </w:r>
      <w:r w:rsidR="00801EE2">
        <w:rPr>
          <w:rFonts w:ascii="Times New Roman" w:hAnsi="Times New Roman" w:cs="Times New Roman"/>
          <w:color w:val="1D1D1D"/>
          <w:sz w:val="24"/>
          <w:szCs w:val="24"/>
          <w:shd w:val="clear" w:color="auto" w:fill="FFFFFF"/>
        </w:rPr>
        <w:t xml:space="preserve"> </w:t>
      </w:r>
    </w:p>
    <w:p w:rsidR="009044F7" w:rsidRDefault="001D5772" w:rsidP="00A80CE5">
      <w:pPr>
        <w:spacing w:line="480" w:lineRule="auto"/>
        <w:rPr>
          <w:rFonts w:ascii="Times New Roman" w:hAnsi="Times New Roman" w:cs="Times New Roman"/>
          <w:b/>
          <w:color w:val="1D1D1D"/>
          <w:sz w:val="24"/>
          <w:szCs w:val="24"/>
          <w:shd w:val="clear" w:color="auto" w:fill="FFFFFF"/>
        </w:rPr>
      </w:pPr>
      <w:r w:rsidRPr="005A2E40">
        <w:rPr>
          <w:rFonts w:ascii="Times New Roman" w:hAnsi="Times New Roman" w:cs="Times New Roman"/>
          <w:b/>
          <w:color w:val="1D1D1D"/>
          <w:sz w:val="24"/>
          <w:szCs w:val="24"/>
          <w:shd w:val="clear" w:color="auto" w:fill="FFFFFF"/>
        </w:rPr>
        <w:t>Description</w:t>
      </w:r>
    </w:p>
    <w:p w:rsidR="005A2E40" w:rsidRDefault="001D5772" w:rsidP="00A80CE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ab/>
      </w:r>
      <w:r>
        <w:rPr>
          <w:rFonts w:ascii="Times New Roman" w:hAnsi="Times New Roman" w:cs="Times New Roman"/>
          <w:color w:val="1D1D1D"/>
          <w:sz w:val="24"/>
          <w:szCs w:val="24"/>
          <w:shd w:val="clear" w:color="auto" w:fill="FFFFFF"/>
        </w:rPr>
        <w:t>The BDI was developed based on clinical observations of symptoms and behavioral characteristics of normal and psychiatric patients. In the end, Beck et al. consolidated 21 items from the observ</w:t>
      </w:r>
      <w:r w:rsidR="00451C24">
        <w:rPr>
          <w:rFonts w:ascii="Times New Roman" w:hAnsi="Times New Roman" w:cs="Times New Roman"/>
          <w:color w:val="1D1D1D"/>
          <w:sz w:val="24"/>
          <w:szCs w:val="24"/>
          <w:shd w:val="clear" w:color="auto" w:fill="FFFFFF"/>
        </w:rPr>
        <w:t>ations to form the basis of 0-4</w:t>
      </w:r>
      <w:r>
        <w:rPr>
          <w:rFonts w:ascii="Times New Roman" w:hAnsi="Times New Roman" w:cs="Times New Roman"/>
          <w:color w:val="1D1D1D"/>
          <w:sz w:val="24"/>
          <w:szCs w:val="24"/>
          <w:shd w:val="clear" w:color="auto" w:fill="FFFFFF"/>
        </w:rPr>
        <w:t xml:space="preserve">scale ranking. </w:t>
      </w:r>
      <w:r>
        <w:rPr>
          <w:rFonts w:ascii="Times New Roman" w:hAnsi="Times New Roman" w:cs="Times New Roman"/>
          <w:color w:val="1D1D1D"/>
          <w:sz w:val="24"/>
          <w:szCs w:val="24"/>
          <w:shd w:val="clear" w:color="auto" w:fill="FFFFFF"/>
        </w:rPr>
        <w:t>The questionnaire is self-administered though trained inter</w:t>
      </w:r>
      <w:r w:rsidR="00451C24">
        <w:rPr>
          <w:rFonts w:ascii="Times New Roman" w:hAnsi="Times New Roman" w:cs="Times New Roman"/>
          <w:color w:val="1D1D1D"/>
          <w:sz w:val="24"/>
          <w:szCs w:val="24"/>
          <w:shd w:val="clear" w:color="auto" w:fill="FFFFFF"/>
        </w:rPr>
        <w:t>viewers can be deployed administer it.</w:t>
      </w:r>
      <w:r>
        <w:rPr>
          <w:rFonts w:ascii="Times New Roman" w:hAnsi="Times New Roman" w:cs="Times New Roman"/>
          <w:color w:val="1D1D1D"/>
          <w:sz w:val="24"/>
          <w:szCs w:val="24"/>
          <w:shd w:val="clear" w:color="auto" w:fill="FFFFFF"/>
        </w:rPr>
        <w:t xml:space="preserve"> Self-administered questionnaires should 10-15 minutes to fill. Also, BDI-11 that is primarily used for severe depressive symptoms </w:t>
      </w:r>
      <w:r w:rsidR="00451C24">
        <w:rPr>
          <w:rFonts w:ascii="Times New Roman" w:hAnsi="Times New Roman" w:cs="Times New Roman"/>
          <w:color w:val="1D1D1D"/>
          <w:sz w:val="24"/>
          <w:szCs w:val="24"/>
          <w:shd w:val="clear" w:color="auto" w:fill="FFFFFF"/>
        </w:rPr>
        <w:t>is often recalled after a two-week-timeline. The requirement is in line with the fourth edition of the diagnostic and statistical manual (Jackson-Koku, 2016). Comprehension of the questionnaire requires educational levels of a fifth-sixth grade.</w:t>
      </w:r>
    </w:p>
    <w:p w:rsidR="00451C24" w:rsidRPr="005A2E40" w:rsidRDefault="001D5772" w:rsidP="00A80CE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717B95">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The self-rated scale consists of depr</w:t>
      </w:r>
      <w:r>
        <w:rPr>
          <w:rFonts w:ascii="Times New Roman" w:hAnsi="Times New Roman" w:cs="Times New Roman"/>
          <w:color w:val="1D1D1D"/>
          <w:sz w:val="24"/>
          <w:szCs w:val="24"/>
          <w:shd w:val="clear" w:color="auto" w:fill="FFFFFF"/>
        </w:rPr>
        <w:t>essive symptoms such as a sense of failure, moodiness, pessimism, punishment, self-accusation, suicidal thoughts, self-dislike, fatigability, loss of libido, weight loss, indecisiveness, guilt, and self-dissatisfaction. Individual scale items range from 0-</w:t>
      </w:r>
      <w:r>
        <w:rPr>
          <w:rFonts w:ascii="Times New Roman" w:hAnsi="Times New Roman" w:cs="Times New Roman"/>
          <w:color w:val="1D1D1D"/>
          <w:sz w:val="24"/>
          <w:szCs w:val="24"/>
          <w:shd w:val="clear" w:color="auto" w:fill="FFFFFF"/>
        </w:rPr>
        <w:t>4 with 4 being a point of the continuum while 0 and 3 equate least and most respectively</w:t>
      </w:r>
      <w:r w:rsidR="009E44BF">
        <w:rPr>
          <w:rFonts w:ascii="Times New Roman" w:hAnsi="Times New Roman" w:cs="Times New Roman"/>
          <w:color w:val="1D1D1D"/>
          <w:sz w:val="24"/>
          <w:szCs w:val="24"/>
          <w:shd w:val="clear" w:color="auto" w:fill="FFFFFF"/>
        </w:rPr>
        <w:t xml:space="preserve">. The total summed range is from 0-63. High scores on the scale show higher depressive levels and vice versa. Besides, the BDI has two subscales known as somatic-performance and cognitive-affective. The self-rate scale incorporates psychometric properties of mean internal-consistency approximates that sum </w:t>
      </w:r>
      <w:r w:rsidR="000724B5">
        <w:rPr>
          <w:rFonts w:ascii="Times New Roman" w:hAnsi="Times New Roman" w:cs="Times New Roman"/>
          <w:color w:val="1D1D1D"/>
          <w:sz w:val="24"/>
          <w:szCs w:val="24"/>
          <w:shd w:val="clear" w:color="auto" w:fill="FFFFFF"/>
        </w:rPr>
        <w:t xml:space="preserve">up to 0.86 for psychiatric individuals. The mean correlation of the overall score of depression is higher than 0.60. In bipolar depression clinical intervention, </w:t>
      </w:r>
      <w:r w:rsidR="004344ED">
        <w:rPr>
          <w:rFonts w:ascii="Times New Roman" w:hAnsi="Times New Roman" w:cs="Times New Roman"/>
          <w:color w:val="1D1D1D"/>
          <w:sz w:val="24"/>
          <w:szCs w:val="24"/>
          <w:shd w:val="clear" w:color="auto" w:fill="FFFFFF"/>
        </w:rPr>
        <w:t xml:space="preserve">the </w:t>
      </w:r>
      <w:r w:rsidR="000724B5">
        <w:rPr>
          <w:rFonts w:ascii="Times New Roman" w:hAnsi="Times New Roman" w:cs="Times New Roman"/>
          <w:color w:val="1D1D1D"/>
          <w:sz w:val="24"/>
          <w:szCs w:val="24"/>
          <w:shd w:val="clear" w:color="auto" w:fill="FFFFFF"/>
        </w:rPr>
        <w:t xml:space="preserve">BDI is used as a secondary measure of that can be tied up with rater-administered scales such as HAM-D (Martha, Chen, &amp; Young, 2015). The answers provided for </w:t>
      </w:r>
      <w:r w:rsidR="000724B5">
        <w:rPr>
          <w:rFonts w:ascii="Times New Roman" w:hAnsi="Times New Roman" w:cs="Times New Roman"/>
          <w:color w:val="1D1D1D"/>
          <w:sz w:val="24"/>
          <w:szCs w:val="24"/>
          <w:shd w:val="clear" w:color="auto" w:fill="FFFFFF"/>
        </w:rPr>
        <w:lastRenderedPageBreak/>
        <w:t xml:space="preserve">the 21 questions </w:t>
      </w:r>
      <w:r w:rsidR="004344ED">
        <w:rPr>
          <w:rFonts w:ascii="Times New Roman" w:hAnsi="Times New Roman" w:cs="Times New Roman"/>
          <w:color w:val="1D1D1D"/>
          <w:sz w:val="24"/>
          <w:szCs w:val="24"/>
          <w:shd w:val="clear" w:color="auto" w:fill="FFFFFF"/>
        </w:rPr>
        <w:t xml:space="preserve">can be summarized in standardized cutoffs that differentiate the symptoms from the original. In this 0-13 represent minimal depression, 14-19 show mild depression, 20-28 depict moderate depression, and 29-63 indicate severe depression. </w:t>
      </w:r>
    </w:p>
    <w:p w:rsidR="00962E64" w:rsidRDefault="001D5772" w:rsidP="00A80CE5">
      <w:pPr>
        <w:spacing w:line="480" w:lineRule="auto"/>
        <w:rPr>
          <w:rFonts w:ascii="Times New Roman" w:hAnsi="Times New Roman" w:cs="Times New Roman"/>
          <w:b/>
          <w:color w:val="1D1D1D"/>
          <w:sz w:val="24"/>
          <w:szCs w:val="24"/>
          <w:shd w:val="clear" w:color="auto" w:fill="FFFFFF"/>
        </w:rPr>
      </w:pPr>
      <w:r w:rsidRPr="004344ED">
        <w:rPr>
          <w:rFonts w:ascii="Times New Roman" w:hAnsi="Times New Roman" w:cs="Times New Roman"/>
          <w:b/>
          <w:color w:val="1D1D1D"/>
          <w:sz w:val="24"/>
          <w:szCs w:val="24"/>
          <w:shd w:val="clear" w:color="auto" w:fill="FFFFFF"/>
        </w:rPr>
        <w:t xml:space="preserve"> Items</w:t>
      </w:r>
    </w:p>
    <w:p w:rsidR="00D40A87" w:rsidRDefault="001D5772" w:rsidP="00A80CE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ab/>
      </w:r>
      <w:r>
        <w:rPr>
          <w:rFonts w:ascii="Times New Roman" w:hAnsi="Times New Roman" w:cs="Times New Roman"/>
          <w:color w:val="1D1D1D"/>
          <w:sz w:val="24"/>
          <w:szCs w:val="24"/>
          <w:shd w:val="clear" w:color="auto" w:fill="FFFFFF"/>
        </w:rPr>
        <w:t>The BDI-11 has 21 items that are ranked on</w:t>
      </w:r>
      <w:r>
        <w:rPr>
          <w:rFonts w:ascii="Times New Roman" w:hAnsi="Times New Roman" w:cs="Times New Roman"/>
          <w:color w:val="1D1D1D"/>
          <w:sz w:val="24"/>
          <w:szCs w:val="24"/>
          <w:shd w:val="clear" w:color="auto" w:fill="FFFFFF"/>
        </w:rPr>
        <w:t xml:space="preserve"> a 0-4-point scale to show the presence or absence of depression symptoms. The items cover cognitive, somatic, affective, and vegetative symptoms based on DSM-IV criteria used to diagnose depression. The scores are determined by adding the highest ratings </w:t>
      </w:r>
      <w:r>
        <w:rPr>
          <w:rFonts w:ascii="Times New Roman" w:hAnsi="Times New Roman" w:cs="Times New Roman"/>
          <w:color w:val="1D1D1D"/>
          <w:sz w:val="24"/>
          <w:szCs w:val="24"/>
          <w:shd w:val="clear" w:color="auto" w:fill="FFFFFF"/>
        </w:rPr>
        <w:t>obtained from the answers to the 21 items. 0 is the minimum score, while 63 is the maximum score. High scores are reflective of severe depressive symptoms and vice versa during clinical trials. The items express feelings t such as low self-worth, guilt, an</w:t>
      </w:r>
      <w:r>
        <w:rPr>
          <w:rFonts w:ascii="Times New Roman" w:hAnsi="Times New Roman" w:cs="Times New Roman"/>
          <w:color w:val="1D1D1D"/>
          <w:sz w:val="24"/>
          <w:szCs w:val="24"/>
          <w:shd w:val="clear" w:color="auto" w:fill="FFFFFF"/>
        </w:rPr>
        <w:t>d suicidal thoughts that are common among populations suffering from depression. The set of questions incorporate 10 negative and positive statements that can be confusing to patients (Thorntorn &amp; Argoff, 2009).</w:t>
      </w:r>
    </w:p>
    <w:p w:rsidR="00F26ADA" w:rsidRPr="004344ED" w:rsidRDefault="001D5772" w:rsidP="00A80CE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 </w:t>
      </w:r>
      <w:r w:rsidR="00717B95">
        <w:rPr>
          <w:rFonts w:ascii="Times New Roman" w:hAnsi="Times New Roman" w:cs="Times New Roman"/>
          <w:color w:val="1D1D1D"/>
          <w:sz w:val="24"/>
          <w:szCs w:val="24"/>
          <w:shd w:val="clear" w:color="auto" w:fill="FFFFFF"/>
        </w:rPr>
        <w:tab/>
      </w:r>
      <w:bookmarkStart w:id="0" w:name="_GoBack"/>
      <w:bookmarkEnd w:id="0"/>
      <w:r>
        <w:rPr>
          <w:rFonts w:ascii="Times New Roman" w:hAnsi="Times New Roman" w:cs="Times New Roman"/>
          <w:color w:val="1D1D1D"/>
          <w:sz w:val="24"/>
          <w:szCs w:val="24"/>
          <w:shd w:val="clear" w:color="auto" w:fill="FFFFFF"/>
        </w:rPr>
        <w:t xml:space="preserve">Moreover, the items incorporate changes in </w:t>
      </w:r>
      <w:r>
        <w:rPr>
          <w:rFonts w:ascii="Times New Roman" w:hAnsi="Times New Roman" w:cs="Times New Roman"/>
          <w:color w:val="1D1D1D"/>
          <w:sz w:val="24"/>
          <w:szCs w:val="24"/>
          <w:shd w:val="clear" w:color="auto" w:fill="FFFFFF"/>
        </w:rPr>
        <w:t>hypochondriasis, body image, and work difficulties were removed from BDI-11. The revisions on BDI-II also included items on appetite and sleep loss were made to include decrement an increment of the same. The questionnaire also has items that deal with fee</w:t>
      </w:r>
      <w:r>
        <w:rPr>
          <w:rFonts w:ascii="Times New Roman" w:hAnsi="Times New Roman" w:cs="Times New Roman"/>
          <w:color w:val="1D1D1D"/>
          <w:sz w:val="24"/>
          <w:szCs w:val="24"/>
          <w:shd w:val="clear" w:color="auto" w:fill="FFFFFF"/>
        </w:rPr>
        <w:t>lings such as suicidal thoughts, sex interest, and self-punish. All in all, the BDI is useful in clinical trials since it shows the closeness of scores to the magnitude of depression. The items have been crucial elements of clinical trials in psychiatry an</w:t>
      </w:r>
      <w:r>
        <w:rPr>
          <w:rFonts w:ascii="Times New Roman" w:hAnsi="Times New Roman" w:cs="Times New Roman"/>
          <w:color w:val="1D1D1D"/>
          <w:sz w:val="24"/>
          <w:szCs w:val="24"/>
          <w:shd w:val="clear" w:color="auto" w:fill="FFFFFF"/>
        </w:rPr>
        <w:t>d psychology fields. The result obtained from answering the items can be used in the quantitative assessment of levels of depression. In this regard, medical practitioners can monitor changes within their patients for certain timelines before administering</w:t>
      </w:r>
      <w:r>
        <w:rPr>
          <w:rFonts w:ascii="Times New Roman" w:hAnsi="Times New Roman" w:cs="Times New Roman"/>
          <w:color w:val="1D1D1D"/>
          <w:sz w:val="24"/>
          <w:szCs w:val="24"/>
          <w:shd w:val="clear" w:color="auto" w:fill="FFFFFF"/>
        </w:rPr>
        <w:t xml:space="preserve"> appropriate treatment. </w:t>
      </w:r>
    </w:p>
    <w:p w:rsidR="00A80CE5" w:rsidRDefault="001D5772" w:rsidP="00A80CE5">
      <w:pPr>
        <w:spacing w:line="480" w:lineRule="auto"/>
        <w:rPr>
          <w:rFonts w:ascii="Times New Roman" w:hAnsi="Times New Roman" w:cs="Times New Roman"/>
          <w:b/>
          <w:color w:val="1D1D1D"/>
          <w:sz w:val="24"/>
          <w:szCs w:val="24"/>
          <w:shd w:val="clear" w:color="auto" w:fill="FFFFFF"/>
        </w:rPr>
      </w:pPr>
      <w:r w:rsidRPr="004344ED">
        <w:rPr>
          <w:rFonts w:ascii="Times New Roman" w:hAnsi="Times New Roman" w:cs="Times New Roman"/>
          <w:b/>
          <w:color w:val="1D1D1D"/>
          <w:sz w:val="24"/>
          <w:szCs w:val="24"/>
          <w:shd w:val="clear" w:color="auto" w:fill="FFFFFF"/>
        </w:rPr>
        <w:lastRenderedPageBreak/>
        <w:t>Validity</w:t>
      </w:r>
    </w:p>
    <w:p w:rsidR="00C35EE6" w:rsidRDefault="001D5772" w:rsidP="00A80CE5">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b/>
          <w:color w:val="1D1D1D"/>
          <w:sz w:val="24"/>
          <w:szCs w:val="24"/>
          <w:shd w:val="clear" w:color="auto" w:fill="FFFFFF"/>
        </w:rPr>
        <w:tab/>
      </w:r>
      <w:r>
        <w:rPr>
          <w:rFonts w:ascii="Times New Roman" w:hAnsi="Times New Roman" w:cs="Times New Roman"/>
          <w:color w:val="1D1D1D"/>
          <w:sz w:val="24"/>
          <w:szCs w:val="24"/>
          <w:shd w:val="clear" w:color="auto" w:fill="FFFFFF"/>
        </w:rPr>
        <w:t>Content validity of the BDI has shown remarkable improvements due to the replacements and recordings made on it to align with DSM-IV criteria.</w:t>
      </w:r>
      <w:r w:rsidR="00BD09E8">
        <w:rPr>
          <w:rFonts w:ascii="Times New Roman" w:hAnsi="Times New Roman" w:cs="Times New Roman"/>
          <w:color w:val="1D1D1D"/>
          <w:sz w:val="24"/>
          <w:szCs w:val="24"/>
          <w:shd w:val="clear" w:color="auto" w:fill="FFFFFF"/>
        </w:rPr>
        <w:t xml:space="preserve"> Mean correlation coefficients (0.72 and 0.60) have been proven to be with clinical ratings of depressive symptoms for both psychiatric and non-psychiatric individuals. In clinical trials, construct validity is high for </w:t>
      </w:r>
      <w:r w:rsidR="003527D5">
        <w:rPr>
          <w:rFonts w:ascii="Times New Roman" w:hAnsi="Times New Roman" w:cs="Times New Roman"/>
          <w:color w:val="1D1D1D"/>
          <w:sz w:val="24"/>
          <w:szCs w:val="24"/>
          <w:shd w:val="clear" w:color="auto" w:fill="FFFFFF"/>
        </w:rPr>
        <w:t xml:space="preserve">depression symptoms when the questionnaire is used; that is, α=0.92 for psychiatric persons and 0.93 for college-going individuals (Jackson-Koku, 2016). Also, empirical evidence shows that concurrent validities can be demonstrated between the questionnaires and other related metrics of depression. For example, Minnesota Multiphasic Personality Inventory-D established that γ = 0-77. </w:t>
      </w:r>
    </w:p>
    <w:p w:rsidR="00F26ADA" w:rsidRDefault="001D5772" w:rsidP="00C35EE6">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Besides, studies on criterion validity of BDI-II has a positive correlation with the Hamilton Depression Rating Scale that showed that γ = 0.71 and the test-retest reliability for a one-week-timeline as γ = 0.93. The empirical evid</w:t>
      </w:r>
      <w:r>
        <w:rPr>
          <w:rFonts w:ascii="Times New Roman" w:hAnsi="Times New Roman" w:cs="Times New Roman"/>
          <w:color w:val="1D1D1D"/>
          <w:sz w:val="24"/>
          <w:szCs w:val="24"/>
          <w:shd w:val="clear" w:color="auto" w:fill="FFFFFF"/>
        </w:rPr>
        <w:t xml:space="preserve">ence above demonstrate the robustness of the questionnaire when it is used to measure the daily variations of patients’ feelings; therefore, its internal consistency α = 91. </w:t>
      </w:r>
      <w:r w:rsidR="00C35EE6">
        <w:rPr>
          <w:rFonts w:ascii="Times New Roman" w:hAnsi="Times New Roman" w:cs="Times New Roman"/>
          <w:color w:val="1D1D1D"/>
          <w:sz w:val="24"/>
          <w:szCs w:val="24"/>
          <w:shd w:val="clear" w:color="auto" w:fill="FFFFFF"/>
        </w:rPr>
        <w:t>The internal consistency exhibited by each item on the self-rate scale using the Cronbach’s α coefficient produced similar results</w:t>
      </w:r>
      <w:r w:rsidR="00A23F21">
        <w:rPr>
          <w:rFonts w:ascii="Times New Roman" w:hAnsi="Times New Roman" w:cs="Times New Roman"/>
          <w:color w:val="1D1D1D"/>
          <w:sz w:val="24"/>
          <w:szCs w:val="24"/>
          <w:shd w:val="clear" w:color="auto" w:fill="FFFFFF"/>
        </w:rPr>
        <w:t xml:space="preserve"> (Batista et al., 2018)</w:t>
      </w:r>
      <w:r w:rsidR="00C35EE6">
        <w:rPr>
          <w:rFonts w:ascii="Times New Roman" w:hAnsi="Times New Roman" w:cs="Times New Roman"/>
          <w:color w:val="1D1D1D"/>
          <w:sz w:val="24"/>
          <w:szCs w:val="24"/>
          <w:shd w:val="clear" w:color="auto" w:fill="FFFFFF"/>
        </w:rPr>
        <w:t xml:space="preserve">. In this regard, the questionnaire incorporates the dimensionality of the items to separate somatic and cognitive domains. Besides, results from BDI-II can be conceptualized based on affective, somatic, and cognitive symptoms. The variance of the symptoms has also been accurately used to determine the severity of depression. Therefore, the BDI-II total score, as well as subscale factors, has shown acceptable internal consistency with α ranging from 0.70- 0.89. T-test analysis of the results has been demonstrated </w:t>
      </w:r>
      <w:r w:rsidR="00A23F21">
        <w:rPr>
          <w:rFonts w:ascii="Times New Roman" w:hAnsi="Times New Roman" w:cs="Times New Roman"/>
          <w:color w:val="1D1D1D"/>
          <w:sz w:val="24"/>
          <w:szCs w:val="24"/>
          <w:shd w:val="clear" w:color="auto" w:fill="FFFFFF"/>
        </w:rPr>
        <w:t xml:space="preserve">that BDI scores can be differentiated into hospitalized persons and </w:t>
      </w:r>
      <w:r w:rsidR="00A23F21">
        <w:rPr>
          <w:rFonts w:ascii="Times New Roman" w:hAnsi="Times New Roman" w:cs="Times New Roman"/>
          <w:color w:val="1D1D1D"/>
          <w:sz w:val="24"/>
          <w:szCs w:val="24"/>
          <w:shd w:val="clear" w:color="auto" w:fill="FFFFFF"/>
        </w:rPr>
        <w:lastRenderedPageBreak/>
        <w:t>patients at home. Collectively, the results provide an explanatory framework of BDI based DSM-IV criteria used to evaluate the severity of depression.</w:t>
      </w: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A23F21" w:rsidP="00C35EE6">
      <w:pPr>
        <w:spacing w:line="480" w:lineRule="auto"/>
        <w:ind w:firstLine="720"/>
        <w:rPr>
          <w:rFonts w:ascii="Times New Roman" w:hAnsi="Times New Roman" w:cs="Times New Roman"/>
          <w:color w:val="1D1D1D"/>
          <w:sz w:val="24"/>
          <w:szCs w:val="24"/>
          <w:shd w:val="clear" w:color="auto" w:fill="FFFFFF"/>
        </w:rPr>
      </w:pPr>
    </w:p>
    <w:p w:rsidR="00A23F21" w:rsidRDefault="001D5772" w:rsidP="00EC4047">
      <w:pPr>
        <w:spacing w:line="48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lastRenderedPageBreak/>
        <w:t>References</w:t>
      </w:r>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Batista, E. Z., Pena, K. G., Vindel, C. A., Martinez, H. X., &amp; Medrano, A. L. (2018). Validity</w:t>
      </w:r>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and reliability of Beck Depression Inventory (BDI-II) in general and hospital population</w:t>
      </w:r>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of</w:t>
      </w:r>
      <w:r>
        <w:rPr>
          <w:rFonts w:ascii="Times New Roman" w:hAnsi="Times New Roman" w:cs="Times New Roman"/>
          <w:color w:val="1D1D1D"/>
          <w:sz w:val="24"/>
          <w:szCs w:val="24"/>
          <w:shd w:val="clear" w:color="auto" w:fill="FFFFFF"/>
        </w:rPr>
        <w:t xml:space="preserve"> Dominican Republic. </w:t>
      </w:r>
      <w:r w:rsidRPr="00EC4047">
        <w:rPr>
          <w:rFonts w:ascii="Times New Roman" w:hAnsi="Times New Roman" w:cs="Times New Roman"/>
          <w:i/>
          <w:color w:val="1D1D1D"/>
          <w:sz w:val="24"/>
          <w:szCs w:val="24"/>
          <w:shd w:val="clear" w:color="auto" w:fill="FFFFFF"/>
        </w:rPr>
        <w:t>PLOS ONE</w:t>
      </w:r>
      <w:r>
        <w:rPr>
          <w:rFonts w:ascii="Times New Roman" w:hAnsi="Times New Roman" w:cs="Times New Roman"/>
          <w:color w:val="1D1D1D"/>
          <w:sz w:val="24"/>
          <w:szCs w:val="24"/>
          <w:shd w:val="clear" w:color="auto" w:fill="FFFFFF"/>
        </w:rPr>
        <w:t>, 1-12.</w:t>
      </w:r>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doi: </w:t>
      </w:r>
      <w:hyperlink r:id="rId7" w:history="1">
        <w:r w:rsidRPr="00051AF0">
          <w:rPr>
            <w:rStyle w:val="Hyperlink"/>
            <w:rFonts w:ascii="Times New Roman" w:hAnsi="Times New Roman" w:cs="Times New Roman"/>
            <w:sz w:val="24"/>
            <w:szCs w:val="24"/>
            <w:shd w:val="clear" w:color="auto" w:fill="FFFFFF"/>
          </w:rPr>
          <w:t>https://doi.org/10.1371/journal.pone.0199750</w:t>
        </w:r>
      </w:hyperlink>
    </w:p>
    <w:p w:rsidR="0060597E" w:rsidRPr="0060597E" w:rsidRDefault="001D5772" w:rsidP="00EC4047">
      <w:pPr>
        <w:spacing w:line="480" w:lineRule="auto"/>
        <w:rPr>
          <w:rFonts w:ascii="Times New Roman" w:hAnsi="Times New Roman" w:cs="Times New Roman"/>
          <w:i/>
          <w:color w:val="1D1D1D"/>
          <w:sz w:val="24"/>
          <w:szCs w:val="24"/>
          <w:shd w:val="clear" w:color="auto" w:fill="FFFFFF"/>
        </w:rPr>
      </w:pPr>
      <w:r>
        <w:rPr>
          <w:rFonts w:ascii="Times New Roman" w:hAnsi="Times New Roman" w:cs="Times New Roman"/>
          <w:color w:val="1D1D1D"/>
          <w:sz w:val="24"/>
          <w:szCs w:val="24"/>
          <w:shd w:val="clear" w:color="auto" w:fill="FFFFFF"/>
        </w:rPr>
        <w:t xml:space="preserve">Jackson-Koku, G. (2016). Beck Depression Inventory: Questionnaire review. </w:t>
      </w:r>
      <w:r w:rsidRPr="0060597E">
        <w:rPr>
          <w:rFonts w:ascii="Times New Roman" w:hAnsi="Times New Roman" w:cs="Times New Roman"/>
          <w:i/>
          <w:color w:val="1D1D1D"/>
          <w:sz w:val="24"/>
          <w:szCs w:val="24"/>
          <w:shd w:val="clear" w:color="auto" w:fill="FFFFFF"/>
        </w:rPr>
        <w:t>Occupational</w:t>
      </w:r>
    </w:p>
    <w:p w:rsidR="0060597E" w:rsidRDefault="001D5772" w:rsidP="00EC4047">
      <w:pPr>
        <w:spacing w:line="480" w:lineRule="auto"/>
        <w:rPr>
          <w:rFonts w:ascii="Times New Roman" w:hAnsi="Times New Roman" w:cs="Times New Roman"/>
          <w:color w:val="1D1D1D"/>
          <w:sz w:val="24"/>
          <w:szCs w:val="24"/>
          <w:shd w:val="clear" w:color="auto" w:fill="FFFFFF"/>
        </w:rPr>
      </w:pPr>
      <w:r w:rsidRPr="0060597E">
        <w:rPr>
          <w:rFonts w:ascii="Times New Roman" w:hAnsi="Times New Roman" w:cs="Times New Roman"/>
          <w:i/>
          <w:color w:val="1D1D1D"/>
          <w:sz w:val="24"/>
          <w:szCs w:val="24"/>
          <w:shd w:val="clear" w:color="auto" w:fill="FFFFFF"/>
        </w:rPr>
        <w:tab/>
        <w:t>Medicine</w:t>
      </w:r>
      <w:r>
        <w:rPr>
          <w:rFonts w:ascii="Times New Roman" w:hAnsi="Times New Roman" w:cs="Times New Roman"/>
          <w:color w:val="1D1D1D"/>
          <w:sz w:val="24"/>
          <w:szCs w:val="24"/>
          <w:shd w:val="clear" w:color="auto" w:fill="FFFFFF"/>
        </w:rPr>
        <w:t xml:space="preserve">, 66(1), </w:t>
      </w:r>
      <w:r>
        <w:rPr>
          <w:rFonts w:ascii="Times New Roman" w:hAnsi="Times New Roman" w:cs="Times New Roman"/>
          <w:color w:val="1D1D1D"/>
          <w:sz w:val="24"/>
          <w:szCs w:val="24"/>
          <w:shd w:val="clear" w:color="auto" w:fill="FFFFFF"/>
        </w:rPr>
        <w:t>174-175.</w:t>
      </w:r>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Martha, S., Chen,</w:t>
      </w:r>
      <w:r w:rsidR="0060597E">
        <w:rPr>
          <w:rFonts w:ascii="Times New Roman" w:hAnsi="Times New Roman" w:cs="Times New Roman"/>
          <w:color w:val="1D1D1D"/>
          <w:sz w:val="24"/>
          <w:szCs w:val="24"/>
          <w:shd w:val="clear" w:color="auto" w:fill="FFFFFF"/>
        </w:rPr>
        <w:t xml:space="preserve"> P., &amp;</w:t>
      </w:r>
      <w:r>
        <w:rPr>
          <w:rFonts w:ascii="Times New Roman" w:hAnsi="Times New Roman" w:cs="Times New Roman"/>
          <w:color w:val="1D1D1D"/>
          <w:sz w:val="24"/>
          <w:szCs w:val="24"/>
          <w:shd w:val="clear" w:color="auto" w:fill="FFFFFF"/>
        </w:rPr>
        <w:t xml:space="preserve"> </w:t>
      </w:r>
      <w:r w:rsidR="0060597E">
        <w:rPr>
          <w:rFonts w:ascii="Times New Roman" w:hAnsi="Times New Roman" w:cs="Times New Roman"/>
          <w:color w:val="1D1D1D"/>
          <w:sz w:val="24"/>
          <w:szCs w:val="24"/>
          <w:shd w:val="clear" w:color="auto" w:fill="FFFFFF"/>
        </w:rPr>
        <w:t xml:space="preserve">Young, C. R. (2015). Clinical trial design challenges in mood disorders. </w:t>
      </w:r>
    </w:p>
    <w:p w:rsidR="0060597E"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Pr="0060597E">
        <w:rPr>
          <w:rFonts w:ascii="Times New Roman" w:hAnsi="Times New Roman" w:cs="Times New Roman"/>
          <w:i/>
          <w:color w:val="1D1D1D"/>
          <w:sz w:val="24"/>
          <w:szCs w:val="24"/>
          <w:shd w:val="clear" w:color="auto" w:fill="FFFFFF"/>
        </w:rPr>
        <w:t>Science Direct</w:t>
      </w:r>
      <w:r>
        <w:rPr>
          <w:rFonts w:ascii="Times New Roman" w:hAnsi="Times New Roman" w:cs="Times New Roman"/>
          <w:color w:val="1D1D1D"/>
          <w:sz w:val="24"/>
          <w:szCs w:val="24"/>
          <w:shd w:val="clear" w:color="auto" w:fill="FFFFFF"/>
        </w:rPr>
        <w:t>, 105-136.</w:t>
      </w:r>
    </w:p>
    <w:p w:rsidR="0060597E"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doi: </w:t>
      </w:r>
      <w:hyperlink r:id="rId8" w:history="1">
        <w:r w:rsidRPr="00051AF0">
          <w:rPr>
            <w:rStyle w:val="Hyperlink"/>
            <w:rFonts w:ascii="Times New Roman" w:hAnsi="Times New Roman" w:cs="Times New Roman"/>
            <w:sz w:val="24"/>
            <w:szCs w:val="24"/>
            <w:shd w:val="clear" w:color="auto" w:fill="FFFFFF"/>
          </w:rPr>
          <w:t>https://doi.org/10.1016/B978-0-12-405170-6.00009-9</w:t>
        </w:r>
      </w:hyperlink>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Thorntorn, D. &amp; Argoff, E. C. (2009). Pain Management Secrets. </w:t>
      </w:r>
      <w:r w:rsidR="0060597E" w:rsidRPr="0060597E">
        <w:rPr>
          <w:rFonts w:ascii="Times New Roman" w:hAnsi="Times New Roman" w:cs="Times New Roman"/>
          <w:i/>
          <w:color w:val="1D1D1D"/>
          <w:sz w:val="24"/>
          <w:szCs w:val="24"/>
          <w:shd w:val="clear" w:color="auto" w:fill="FFFFFF"/>
        </w:rPr>
        <w:t>Science Direct</w:t>
      </w:r>
      <w:r w:rsidR="0060597E">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53-62.</w:t>
      </w:r>
    </w:p>
    <w:p w:rsidR="00EC4047" w:rsidRDefault="001D5772" w:rsidP="00EC4047">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doi: </w:t>
      </w:r>
      <w:hyperlink r:id="rId9" w:history="1">
        <w:r w:rsidRPr="00051AF0">
          <w:rPr>
            <w:rStyle w:val="Hyperlink"/>
            <w:rFonts w:ascii="Times New Roman" w:hAnsi="Times New Roman" w:cs="Times New Roman"/>
            <w:sz w:val="24"/>
            <w:szCs w:val="24"/>
            <w:shd w:val="clear" w:color="auto" w:fill="FFFFFF"/>
          </w:rPr>
          <w:t>https://doi.org/10.1016/B978-0-323-04019-8.00007-X</w:t>
        </w:r>
      </w:hyperlink>
    </w:p>
    <w:p w:rsidR="00EC4047" w:rsidRDefault="00EC4047" w:rsidP="00EC4047">
      <w:pPr>
        <w:spacing w:line="480" w:lineRule="auto"/>
        <w:rPr>
          <w:rFonts w:ascii="Times New Roman" w:hAnsi="Times New Roman" w:cs="Times New Roman"/>
          <w:color w:val="1D1D1D"/>
          <w:sz w:val="24"/>
          <w:szCs w:val="24"/>
          <w:shd w:val="clear" w:color="auto" w:fill="FFFFFF"/>
        </w:rPr>
      </w:pPr>
    </w:p>
    <w:p w:rsidR="00EC4047" w:rsidRPr="00F26ADA" w:rsidRDefault="00EC4047" w:rsidP="00EC4047">
      <w:pPr>
        <w:spacing w:line="480" w:lineRule="auto"/>
        <w:rPr>
          <w:rFonts w:ascii="Times New Roman" w:hAnsi="Times New Roman" w:cs="Times New Roman"/>
          <w:sz w:val="24"/>
          <w:szCs w:val="24"/>
        </w:rPr>
      </w:pPr>
    </w:p>
    <w:sectPr w:rsidR="00EC4047" w:rsidRPr="00F26ADA" w:rsidSect="00EB147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772" w:rsidRDefault="001D5772">
      <w:pPr>
        <w:spacing w:after="0" w:line="240" w:lineRule="auto"/>
      </w:pPr>
      <w:r>
        <w:separator/>
      </w:r>
    </w:p>
  </w:endnote>
  <w:endnote w:type="continuationSeparator" w:id="0">
    <w:p w:rsidR="001D5772" w:rsidRDefault="001D5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772" w:rsidRDefault="001D5772">
      <w:pPr>
        <w:spacing w:after="0" w:line="240" w:lineRule="auto"/>
      </w:pPr>
      <w:r>
        <w:separator/>
      </w:r>
    </w:p>
  </w:footnote>
  <w:footnote w:type="continuationSeparator" w:id="0">
    <w:p w:rsidR="001D5772" w:rsidRDefault="001D57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477" w:rsidRPr="00EB1477" w:rsidRDefault="001D5772" w:rsidP="00EB1477">
    <w:pPr>
      <w:pStyle w:val="Header"/>
      <w:spacing w:line="480" w:lineRule="auto"/>
      <w:rPr>
        <w:rFonts w:ascii="Times New Roman" w:hAnsi="Times New Roman" w:cs="Times New Roman"/>
        <w:sz w:val="24"/>
        <w:szCs w:val="24"/>
      </w:rPr>
    </w:pPr>
    <w:r w:rsidRPr="00EB1477">
      <w:rPr>
        <w:rFonts w:ascii="Times New Roman" w:hAnsi="Times New Roman" w:cs="Times New Roman"/>
        <w:sz w:val="24"/>
        <w:szCs w:val="24"/>
      </w:rPr>
      <w:t>BECK DEPRESSION INVENTORY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B1477">
      <w:rPr>
        <w:rFonts w:ascii="Times New Roman" w:hAnsi="Times New Roman" w:cs="Times New Roman"/>
        <w:sz w:val="24"/>
        <w:szCs w:val="24"/>
      </w:rPr>
      <w:t xml:space="preserve"> </w:t>
    </w:r>
    <w:sdt>
      <w:sdtPr>
        <w:rPr>
          <w:rFonts w:ascii="Times New Roman" w:hAnsi="Times New Roman" w:cs="Times New Roman"/>
          <w:sz w:val="24"/>
          <w:szCs w:val="24"/>
        </w:rPr>
        <w:id w:val="-1104802347"/>
        <w:docPartObj>
          <w:docPartGallery w:val="Page Numbers (Top of Page)"/>
          <w:docPartUnique/>
        </w:docPartObj>
      </w:sdtPr>
      <w:sdtEndPr>
        <w:rPr>
          <w:noProof/>
        </w:rPr>
      </w:sdtEndPr>
      <w:sdtContent>
        <w:r w:rsidRPr="00EB1477">
          <w:rPr>
            <w:rFonts w:ascii="Times New Roman" w:hAnsi="Times New Roman" w:cs="Times New Roman"/>
            <w:sz w:val="24"/>
            <w:szCs w:val="24"/>
          </w:rPr>
          <w:fldChar w:fldCharType="begin"/>
        </w:r>
        <w:r w:rsidRPr="00EB1477">
          <w:rPr>
            <w:rFonts w:ascii="Times New Roman" w:hAnsi="Times New Roman" w:cs="Times New Roman"/>
            <w:sz w:val="24"/>
            <w:szCs w:val="24"/>
          </w:rPr>
          <w:instrText xml:space="preserve"> PAGE   \* MERGEFORMAT </w:instrText>
        </w:r>
        <w:r w:rsidRPr="00EB1477">
          <w:rPr>
            <w:rFonts w:ascii="Times New Roman" w:hAnsi="Times New Roman" w:cs="Times New Roman"/>
            <w:sz w:val="24"/>
            <w:szCs w:val="24"/>
          </w:rPr>
          <w:fldChar w:fldCharType="separate"/>
        </w:r>
        <w:r w:rsidR="00717B95">
          <w:rPr>
            <w:rFonts w:ascii="Times New Roman" w:hAnsi="Times New Roman" w:cs="Times New Roman"/>
            <w:noProof/>
            <w:sz w:val="24"/>
            <w:szCs w:val="24"/>
          </w:rPr>
          <w:t>7</w:t>
        </w:r>
        <w:r w:rsidRPr="00EB1477">
          <w:rPr>
            <w:rFonts w:ascii="Times New Roman" w:hAnsi="Times New Roman" w:cs="Times New Roman"/>
            <w:noProof/>
            <w:sz w:val="24"/>
            <w:szCs w:val="24"/>
          </w:rPr>
          <w:fldChar w:fldCharType="end"/>
        </w:r>
      </w:sdtContent>
    </w:sdt>
  </w:p>
  <w:p w:rsidR="00EB1477" w:rsidRDefault="00EB14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477" w:rsidRPr="00EB1477" w:rsidRDefault="001D5772" w:rsidP="00EB1477">
    <w:pPr>
      <w:pStyle w:val="Header"/>
      <w:spacing w:line="480" w:lineRule="auto"/>
      <w:rPr>
        <w:rFonts w:ascii="Times New Roman" w:hAnsi="Times New Roman" w:cs="Times New Roman"/>
        <w:sz w:val="24"/>
        <w:szCs w:val="24"/>
      </w:rPr>
    </w:pPr>
    <w:r w:rsidRPr="00EB1477">
      <w:rPr>
        <w:rFonts w:ascii="Times New Roman" w:hAnsi="Times New Roman" w:cs="Times New Roman"/>
        <w:sz w:val="24"/>
        <w:szCs w:val="24"/>
      </w:rPr>
      <w:t>Running head:  BECK DEPRESSION INVENTORY</w:t>
    </w:r>
    <w:r>
      <w:rPr>
        <w:rFonts w:ascii="Times New Roman" w:hAnsi="Times New Roman" w:cs="Times New Roman"/>
        <w:sz w:val="24"/>
        <w:szCs w:val="24"/>
      </w:rPr>
      <w:tab/>
    </w:r>
    <w:r>
      <w:rPr>
        <w:rFonts w:ascii="Times New Roman" w:hAnsi="Times New Roman" w:cs="Times New Roman"/>
        <w:sz w:val="24"/>
        <w:szCs w:val="24"/>
      </w:rPr>
      <w:tab/>
    </w:r>
    <w:r w:rsidRPr="00EB1477">
      <w:rPr>
        <w:rFonts w:ascii="Times New Roman" w:hAnsi="Times New Roman" w:cs="Times New Roman"/>
        <w:sz w:val="24"/>
        <w:szCs w:val="24"/>
      </w:rPr>
      <w:t xml:space="preserve"> </w:t>
    </w:r>
    <w:sdt>
      <w:sdtPr>
        <w:rPr>
          <w:rFonts w:ascii="Times New Roman" w:hAnsi="Times New Roman" w:cs="Times New Roman"/>
          <w:sz w:val="24"/>
          <w:szCs w:val="24"/>
        </w:rPr>
        <w:id w:val="785546464"/>
        <w:docPartObj>
          <w:docPartGallery w:val="Page Numbers (Top of Page)"/>
          <w:docPartUnique/>
        </w:docPartObj>
      </w:sdtPr>
      <w:sdtEndPr>
        <w:rPr>
          <w:noProof/>
        </w:rPr>
      </w:sdtEndPr>
      <w:sdtContent>
        <w:r w:rsidRPr="00EB1477">
          <w:rPr>
            <w:rFonts w:ascii="Times New Roman" w:hAnsi="Times New Roman" w:cs="Times New Roman"/>
            <w:sz w:val="24"/>
            <w:szCs w:val="24"/>
          </w:rPr>
          <w:fldChar w:fldCharType="begin"/>
        </w:r>
        <w:r w:rsidRPr="00EB1477">
          <w:rPr>
            <w:rFonts w:ascii="Times New Roman" w:hAnsi="Times New Roman" w:cs="Times New Roman"/>
            <w:sz w:val="24"/>
            <w:szCs w:val="24"/>
          </w:rPr>
          <w:instrText xml:space="preserve"> PAGE   \* MERGEFORMAT </w:instrText>
        </w:r>
        <w:r w:rsidRPr="00EB1477">
          <w:rPr>
            <w:rFonts w:ascii="Times New Roman" w:hAnsi="Times New Roman" w:cs="Times New Roman"/>
            <w:sz w:val="24"/>
            <w:szCs w:val="24"/>
          </w:rPr>
          <w:fldChar w:fldCharType="separate"/>
        </w:r>
        <w:r w:rsidR="00717B95">
          <w:rPr>
            <w:rFonts w:ascii="Times New Roman" w:hAnsi="Times New Roman" w:cs="Times New Roman"/>
            <w:noProof/>
            <w:sz w:val="24"/>
            <w:szCs w:val="24"/>
          </w:rPr>
          <w:t>1</w:t>
        </w:r>
        <w:r w:rsidRPr="00EB147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477"/>
    <w:rsid w:val="00051AF0"/>
    <w:rsid w:val="000724B5"/>
    <w:rsid w:val="001D2666"/>
    <w:rsid w:val="001D5772"/>
    <w:rsid w:val="003527D5"/>
    <w:rsid w:val="004344ED"/>
    <w:rsid w:val="00451C24"/>
    <w:rsid w:val="005A2E40"/>
    <w:rsid w:val="0060597E"/>
    <w:rsid w:val="00717B95"/>
    <w:rsid w:val="00801EE2"/>
    <w:rsid w:val="0080412D"/>
    <w:rsid w:val="0084224F"/>
    <w:rsid w:val="009044F7"/>
    <w:rsid w:val="00962E64"/>
    <w:rsid w:val="009E44BF"/>
    <w:rsid w:val="00A23F21"/>
    <w:rsid w:val="00A80CE5"/>
    <w:rsid w:val="00BD09E8"/>
    <w:rsid w:val="00BD0D21"/>
    <w:rsid w:val="00BD4F4E"/>
    <w:rsid w:val="00C04927"/>
    <w:rsid w:val="00C35EE6"/>
    <w:rsid w:val="00D40A87"/>
    <w:rsid w:val="00EB1477"/>
    <w:rsid w:val="00EC4047"/>
    <w:rsid w:val="00F26ADA"/>
    <w:rsid w:val="00F43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1E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477"/>
  </w:style>
  <w:style w:type="paragraph" w:styleId="Footer">
    <w:name w:val="footer"/>
    <w:basedOn w:val="Normal"/>
    <w:link w:val="FooterChar"/>
    <w:uiPriority w:val="99"/>
    <w:unhideWhenUsed/>
    <w:rsid w:val="00EB1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477"/>
  </w:style>
  <w:style w:type="character" w:customStyle="1" w:styleId="Heading1Char">
    <w:name w:val="Heading 1 Char"/>
    <w:basedOn w:val="DefaultParagraphFont"/>
    <w:link w:val="Heading1"/>
    <w:uiPriority w:val="9"/>
    <w:rsid w:val="00801EE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C404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01E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477"/>
  </w:style>
  <w:style w:type="paragraph" w:styleId="Footer">
    <w:name w:val="footer"/>
    <w:basedOn w:val="Normal"/>
    <w:link w:val="FooterChar"/>
    <w:uiPriority w:val="99"/>
    <w:unhideWhenUsed/>
    <w:rsid w:val="00EB14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477"/>
  </w:style>
  <w:style w:type="character" w:customStyle="1" w:styleId="Heading1Char">
    <w:name w:val="Heading 1 Char"/>
    <w:basedOn w:val="DefaultParagraphFont"/>
    <w:link w:val="Heading1"/>
    <w:uiPriority w:val="9"/>
    <w:rsid w:val="00801EE2"/>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EC40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B978-0-12-405170-6.00009-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371/journal.pone.0199750"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B978-0-323-04019-8.00007-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7</Pages>
  <Words>1268</Words>
  <Characters>7234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2019-06-27T10:23:00Z</dcterms:created>
  <dcterms:modified xsi:type="dcterms:W3CDTF">2019-06-27T13:29:00Z</dcterms:modified>
</cp:coreProperties>
</file>